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様式第７号（第</w:t>
      </w:r>
      <w:r>
        <w:rPr>
          <w:rFonts w:hint="eastAsia" w:ascii="ＭＳ 明朝" w:hAnsi="ＭＳ 明朝"/>
          <w:sz w:val="24"/>
        </w:rPr>
        <w:t>12</w:t>
      </w:r>
      <w:r>
        <w:rPr>
          <w:rFonts w:hint="eastAsia" w:ascii="ＭＳ 明朝" w:hAnsi="ＭＳ 明朝"/>
          <w:sz w:val="24"/>
        </w:rPr>
        <w:t>条</w:t>
      </w:r>
      <w:bookmarkStart w:id="0" w:name="_GoBack"/>
      <w:bookmarkEnd w:id="0"/>
      <w:r>
        <w:rPr>
          <w:rFonts w:hint="eastAsia" w:ascii="ＭＳ 明朝" w:hAnsi="ＭＳ 明朝"/>
          <w:sz w:val="24"/>
        </w:rPr>
        <w:t>関係）</w:t>
      </w:r>
    </w:p>
    <w:p>
      <w:pPr>
        <w:pStyle w:val="0"/>
        <w:ind w:left="960" w:hanging="240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ind w:left="960" w:hanging="24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信濃町長　　　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様</w:t>
      </w:r>
    </w:p>
    <w:p>
      <w:pPr>
        <w:pStyle w:val="0"/>
        <w:ind w:firstLine="3360" w:firstLineChars="16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申請者　　住所</w:t>
      </w:r>
    </w:p>
    <w:p>
      <w:pPr>
        <w:pStyle w:val="0"/>
        <w:ind w:firstLine="4410" w:firstLineChars="2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氏名　　　　　　　　　　　　　</w:t>
      </w:r>
    </w:p>
    <w:p>
      <w:pPr>
        <w:pStyle w:val="0"/>
        <w:ind w:firstLine="4410" w:firstLineChars="2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電話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信濃町民間賃貸住宅等建築補助金交付請求書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年　　　月　　　日付け　　　第　　　号で交付決定及び確定のあった補助金について、信濃町民間賃貸住宅等建築補助金交付要綱第</w:t>
      </w:r>
      <w:r>
        <w:rPr>
          <w:rFonts w:hint="default" w:ascii="ＭＳ 明朝" w:hAnsi="ＭＳ 明朝" w:eastAsia="ＭＳ 明朝"/>
          <w:kern w:val="2"/>
          <w:sz w:val="24"/>
        </w:rPr>
        <w:t>12</w:t>
      </w:r>
      <w:r>
        <w:rPr>
          <w:rFonts w:hint="default" w:ascii="ＭＳ 明朝" w:hAnsi="ＭＳ 明朝" w:eastAsia="ＭＳ 明朝"/>
          <w:kern w:val="2"/>
          <w:sz w:val="24"/>
        </w:rPr>
        <w:t>条の規定により、下記のとおり請求します。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24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　請求金額　　　　</w:t>
      </w:r>
      <w:r>
        <w:rPr>
          <w:rFonts w:hint="default" w:ascii="ＭＳ 明朝" w:hAnsi="ＭＳ 明朝" w:eastAsia="ＭＳ 明朝"/>
          <w:kern w:val="2"/>
          <w:sz w:val="24"/>
          <w:u w:val="single" w:color="auto"/>
        </w:rPr>
        <w:t>　　　　　　　　　　　　　</w:t>
      </w:r>
      <w:r>
        <w:rPr>
          <w:rFonts w:hint="default" w:ascii="ＭＳ 明朝" w:hAnsi="ＭＳ 明朝" w:eastAsia="ＭＳ 明朝"/>
          <w:kern w:val="2"/>
          <w:sz w:val="24"/>
        </w:rPr>
        <w:t>円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2</w:t>
      </w:r>
      <w:r>
        <w:rPr>
          <w:rFonts w:hint="default" w:ascii="ＭＳ 明朝" w:hAnsi="ＭＳ 明朝" w:eastAsia="ＭＳ 明朝"/>
          <w:kern w:val="2"/>
          <w:sz w:val="24"/>
        </w:rPr>
        <w:t>　振込先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page" w:tblpX="2314" w:tblpY="2"/>
        <w:tblW w:w="7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5920"/>
      </w:tblGrid>
      <w:tr>
        <w:trPr>
          <w:trHeight w:val="65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金融機関名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4"/>
                <w:fitText w:val="1200" w:id="1"/>
              </w:rPr>
              <w:t>支店</w:t>
            </w:r>
            <w:r>
              <w:rPr>
                <w:rFonts w:hint="default" w:ascii="ＭＳ 明朝" w:hAnsi="ＭＳ 明朝" w:eastAsia="ＭＳ 明朝"/>
                <w:kern w:val="2"/>
                <w:sz w:val="24"/>
                <w:fitText w:val="1200" w:id="1"/>
              </w:rPr>
              <w:t>名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spacing w:val="40"/>
                <w:kern w:val="0"/>
                <w:sz w:val="24"/>
                <w:fitText w:val="1200" w:id="2"/>
              </w:rPr>
              <w:t>預金種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200" w:id="2"/>
              </w:rPr>
              <w:t>目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spacing w:val="40"/>
                <w:kern w:val="0"/>
                <w:sz w:val="24"/>
                <w:fitText w:val="1200" w:id="3"/>
              </w:rPr>
              <w:t>口座番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200" w:id="3"/>
              </w:rPr>
              <w:t>号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口座名義人</w:t>
            </w:r>
          </w:p>
        </w:tc>
        <w:tc>
          <w:tcPr>
            <w:tcW w:w="5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FF0000"/>
      <w:u w:val="thick" w:color="auto"/>
    </w:rPr>
  </w:style>
  <w:style w:type="character" w:styleId="23" w:customStyle="1">
    <w:name w:val="結語 (文字)"/>
    <w:basedOn w:val="10"/>
    <w:next w:val="23"/>
    <w:link w:val="22"/>
    <w:uiPriority w:val="0"/>
    <w:qFormat/>
    <w:rPr>
      <w:color w:val="FF0000"/>
      <w:kern w:val="2"/>
      <w:sz w:val="24"/>
      <w:u w:val="thick" w:color="auto"/>
    </w:rPr>
  </w:style>
  <w:style w:type="paragraph" w:styleId="24">
    <w:name w:val="Note Heading"/>
    <w:basedOn w:val="0"/>
    <w:next w:val="0"/>
    <w:link w:val="25"/>
    <w:uiPriority w:val="0"/>
    <w:qFormat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 w:customStyle="1">
    <w:name w:val="cm33"/>
    <w:next w:val="26"/>
    <w:link w:val="0"/>
    <w:uiPriority w:val="0"/>
    <w:qFormat/>
    <w:rPr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qFormat/>
    <w:rPr>
      <w:kern w:val="2"/>
      <w:sz w:val="24"/>
    </w:rPr>
  </w:style>
  <w:style w:type="character" w:styleId="29" w:customStyle="1">
    <w:name w:val="p"/>
    <w:next w:val="29"/>
    <w:link w:val="0"/>
    <w:uiPriority w:val="0"/>
    <w:qFormat/>
    <w:rPr/>
  </w:style>
  <w:style w:type="character" w:styleId="30" w:customStyle="1">
    <w:name w:val="cm"/>
    <w:next w:val="30"/>
    <w:link w:val="0"/>
    <w:uiPriority w:val="0"/>
    <w:qFormat/>
    <w:rPr/>
  </w:style>
  <w:style w:type="character" w:styleId="31" w:customStyle="1">
    <w:name w:val="hit-item1"/>
    <w:next w:val="31"/>
    <w:link w:val="0"/>
    <w:uiPriority w:val="0"/>
    <w:qFormat/>
    <w:rPr/>
  </w:style>
  <w:style w:type="paragraph" w:styleId="32" w:customStyle="1">
    <w:name w:val="表題1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3" w:customStyle="1">
    <w:name w:val="num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1"/>
    <w:next w:val="34"/>
    <w:link w:val="0"/>
    <w:uiPriority w:val="0"/>
    <w:qFormat/>
    <w:rPr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character" w:styleId="36" w:customStyle="1">
    <w:name w:val="p1"/>
    <w:next w:val="36"/>
    <w:link w:val="0"/>
    <w:uiPriority w:val="0"/>
    <w:qFormat/>
    <w:rPr/>
  </w:style>
  <w:style w:type="paragraph" w:styleId="37">
    <w:name w:val="endnote text"/>
    <w:basedOn w:val="0"/>
    <w:next w:val="37"/>
    <w:link w:val="38"/>
    <w:uiPriority w:val="0"/>
    <w:semiHidden/>
    <w:pPr>
      <w:snapToGrid w:val="0"/>
      <w:jc w:val="left"/>
    </w:pPr>
  </w:style>
  <w:style w:type="character" w:styleId="38" w:customStyle="1">
    <w:name w:val="文末脚注文字列 (文字)"/>
    <w:basedOn w:val="10"/>
    <w:next w:val="38"/>
    <w:link w:val="37"/>
    <w:uiPriority w:val="0"/>
    <w:qFormat/>
    <w:rPr>
      <w:kern w:val="2"/>
      <w:sz w:val="24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152</Characters>
  <Application>JUST Note</Application>
  <Lines>39</Lines>
  <Paragraphs>16</Paragraphs>
  <Company>DAI-ICHI HOKI.,Ltd.</Company>
  <CharactersWithSpaces>212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吉賀町新規雇用及びキャリア形成促進助成事業交付要綱</dc:title>
  <dc:creator>堀野真一</dc:creator>
  <cp:lastModifiedBy>JWS23014</cp:lastModifiedBy>
  <cp:lastPrinted>2024-03-13T01:49:21Z</cp:lastPrinted>
  <dcterms:created xsi:type="dcterms:W3CDTF">2018-03-05T10:14:00Z</dcterms:created>
  <dcterms:modified xsi:type="dcterms:W3CDTF">2024-03-14T02:07:36Z</dcterms:modified>
  <cp:revision>5</cp:revision>
</cp:coreProperties>
</file>